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EB3" w:rsidRPr="00E960BB" w:rsidRDefault="00C25EB3" w:rsidP="00C25EB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F1CE5" w:rsidRPr="00E960BB">
        <w:rPr>
          <w:rFonts w:ascii="Corbel" w:hAnsi="Corbel"/>
          <w:bCs/>
          <w:i/>
        </w:rPr>
        <w:t xml:space="preserve">Załącznik nr 1.5 do Zarządzenia Rektora UR  nr </w:t>
      </w:r>
      <w:r w:rsidR="002F1CE5">
        <w:rPr>
          <w:rFonts w:ascii="Corbel" w:hAnsi="Corbel"/>
          <w:bCs/>
          <w:i/>
        </w:rPr>
        <w:t>7</w:t>
      </w:r>
      <w:r w:rsidR="002F1CE5" w:rsidRPr="00E960BB">
        <w:rPr>
          <w:rFonts w:ascii="Corbel" w:hAnsi="Corbel"/>
          <w:bCs/>
          <w:i/>
        </w:rPr>
        <w:t>/20</w:t>
      </w:r>
      <w:r w:rsidR="002F1CE5">
        <w:rPr>
          <w:rFonts w:ascii="Corbel" w:hAnsi="Corbel"/>
          <w:bCs/>
          <w:i/>
        </w:rPr>
        <w:t>23</w:t>
      </w:r>
    </w:p>
    <w:p w:rsidR="00C25EB3" w:rsidRPr="009C54AE" w:rsidRDefault="00C25EB3" w:rsidP="00C25E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C0D21" w:rsidRDefault="00C25EB3" w:rsidP="00FC0D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C0D21">
        <w:rPr>
          <w:rFonts w:ascii="Corbel" w:hAnsi="Corbel"/>
          <w:i/>
          <w:smallCaps/>
          <w:sz w:val="24"/>
          <w:szCs w:val="24"/>
        </w:rPr>
        <w:t>202</w:t>
      </w:r>
      <w:r w:rsidR="007F0E3A">
        <w:rPr>
          <w:rFonts w:ascii="Corbel" w:hAnsi="Corbel"/>
          <w:i/>
          <w:smallCaps/>
          <w:sz w:val="24"/>
          <w:szCs w:val="24"/>
        </w:rPr>
        <w:t>3</w:t>
      </w:r>
      <w:r w:rsidR="00FC0D21">
        <w:rPr>
          <w:rFonts w:ascii="Corbel" w:hAnsi="Corbel"/>
          <w:i/>
          <w:smallCaps/>
          <w:sz w:val="24"/>
          <w:szCs w:val="24"/>
        </w:rPr>
        <w:t>-202</w:t>
      </w:r>
      <w:r w:rsidR="007F0E3A">
        <w:rPr>
          <w:rFonts w:ascii="Corbel" w:hAnsi="Corbel"/>
          <w:i/>
          <w:smallCaps/>
          <w:sz w:val="24"/>
          <w:szCs w:val="24"/>
        </w:rPr>
        <w:t>8</w:t>
      </w:r>
    </w:p>
    <w:p w:rsidR="00C25EB3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25EB3" w:rsidRPr="00EA4832" w:rsidRDefault="00C25EB3" w:rsidP="00C25E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8A4D30">
        <w:rPr>
          <w:rFonts w:ascii="Corbel" w:hAnsi="Corbel"/>
          <w:sz w:val="20"/>
          <w:szCs w:val="20"/>
        </w:rPr>
        <w:t>2</w:t>
      </w:r>
      <w:r w:rsidR="007F0E3A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7F0E3A">
        <w:rPr>
          <w:rFonts w:ascii="Corbel" w:hAnsi="Corbel"/>
          <w:sz w:val="20"/>
          <w:szCs w:val="20"/>
        </w:rPr>
        <w:t>4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25EB3" w:rsidRPr="009C54AE" w:rsidRDefault="00210E1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25EB3" w:rsidRPr="009C54AE" w:rsidRDefault="00210E1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25EB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25EB3" w:rsidRPr="009C54AE" w:rsidRDefault="00CF4025" w:rsidP="00CF4025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C25EB3" w:rsidRPr="009C54AE" w:rsidTr="0014439E">
        <w:tc>
          <w:tcPr>
            <w:tcW w:w="2694" w:type="dxa"/>
            <w:vAlign w:val="center"/>
          </w:tcPr>
          <w:p w:rsidR="00C25EB3" w:rsidRPr="009C54AE" w:rsidRDefault="00C25EB3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25EB3" w:rsidRPr="009C54AE" w:rsidRDefault="00C25EB3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25EB3" w:rsidRPr="009C54AE" w:rsidRDefault="00C25EB3" w:rsidP="00C25EB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25EB3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EB3" w:rsidRPr="009C54AE" w:rsidRDefault="00C25EB3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25EB3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B3" w:rsidRPr="009C54AE" w:rsidRDefault="00C25EB3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25EB3" w:rsidRPr="00DA4EBE" w:rsidRDefault="00CF4025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C25EB3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C25EB3" w:rsidRPr="009C54AE" w:rsidRDefault="00C25EB3" w:rsidP="00C25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25EB3" w:rsidRPr="00210E12" w:rsidRDefault="00C25EB3" w:rsidP="00821358">
      <w:pPr>
        <w:rPr>
          <w:rFonts w:ascii="Corbel" w:hAnsi="Corbel"/>
          <w:b/>
          <w:szCs w:val="24"/>
          <w:u w:val="single"/>
        </w:rPr>
      </w:pPr>
      <w:r w:rsidRPr="00210E12">
        <w:rPr>
          <w:rFonts w:ascii="Corbel" w:hAnsi="Corbel"/>
          <w:b/>
          <w:sz w:val="24"/>
          <w:szCs w:val="24"/>
          <w:u w:val="single"/>
        </w:rPr>
        <w:t>egzamin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9C54AE" w:rsidRDefault="00C25EB3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języka obcego.</w:t>
            </w:r>
          </w:p>
        </w:tc>
      </w:tr>
    </w:tbl>
    <w:p w:rsidR="00C25EB3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25EB3" w:rsidRPr="00C05F44" w:rsidRDefault="00C25EB3" w:rsidP="00C25EB3">
      <w:pPr>
        <w:pStyle w:val="Punktygwne"/>
        <w:spacing w:before="0" w:after="0"/>
        <w:rPr>
          <w:rFonts w:ascii="Corbel" w:hAnsi="Corbel"/>
          <w:szCs w:val="24"/>
        </w:rPr>
      </w:pPr>
    </w:p>
    <w:p w:rsidR="00C25EB3" w:rsidRDefault="00C25EB3" w:rsidP="00C25EB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25EB3" w:rsidRPr="009C54AE" w:rsidRDefault="00C25EB3" w:rsidP="00C25EB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wybranymi koncepcjami psychologicznymi wyjaśniającymi rozwój mowy i języka u dzieci</w:t>
            </w:r>
          </w:p>
        </w:tc>
      </w:tr>
      <w:tr w:rsidR="00C25EB3" w:rsidRPr="009C54AE" w:rsidTr="0014439E">
        <w:tc>
          <w:tcPr>
            <w:tcW w:w="851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25EB3" w:rsidRPr="009C54AE" w:rsidRDefault="00C25EB3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25EB3" w:rsidRPr="009C54AE" w:rsidRDefault="00C25EB3" w:rsidP="00C25EB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C25EB3" w:rsidRPr="009C54AE" w:rsidTr="0014439E">
        <w:tc>
          <w:tcPr>
            <w:tcW w:w="1681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(rozwój poznawczy i emocjonalno-społeczny)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 KW_03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języka obcego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dzieci, uwzględniając psychologiczne prawidłowości dotyczące oceniania i motywowania uczniów</w:t>
            </w:r>
          </w:p>
        </w:tc>
        <w:tc>
          <w:tcPr>
            <w:tcW w:w="1865" w:type="dxa"/>
            <w:vAlign w:val="center"/>
          </w:tcPr>
          <w:p w:rsidR="00C25EB3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C25EB3" w:rsidRPr="009C54AE" w:rsidTr="00CF4025">
        <w:tc>
          <w:tcPr>
            <w:tcW w:w="1681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międzynarodowej i rozwoju kompetencji  językowych swoich i uczniów</w:t>
            </w:r>
          </w:p>
        </w:tc>
        <w:tc>
          <w:tcPr>
            <w:tcW w:w="1865" w:type="dxa"/>
            <w:vAlign w:val="center"/>
          </w:tcPr>
          <w:p w:rsidR="00C25EB3" w:rsidRPr="009C54AE" w:rsidRDefault="00C25EB3" w:rsidP="00CF4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25EB3" w:rsidRPr="009C54AE" w:rsidRDefault="00C25EB3" w:rsidP="00C25EB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się, osobowość, postawy, motywacja.</w:t>
            </w:r>
          </w:p>
        </w:tc>
      </w:tr>
      <w:tr w:rsidR="00C25EB3" w:rsidRPr="009C54AE" w:rsidTr="0014439E">
        <w:tc>
          <w:tcPr>
            <w:tcW w:w="9639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C25EB3" w:rsidRPr="009C54AE" w:rsidRDefault="00C25EB3" w:rsidP="00C25EB3">
      <w:pPr>
        <w:spacing w:after="0" w:line="240" w:lineRule="auto"/>
        <w:rPr>
          <w:rFonts w:ascii="Corbel" w:hAnsi="Corbel"/>
          <w:sz w:val="24"/>
          <w:szCs w:val="24"/>
        </w:rPr>
      </w:pPr>
    </w:p>
    <w:p w:rsidR="00C25EB3" w:rsidRPr="009C54AE" w:rsidRDefault="00C25EB3" w:rsidP="00C25E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25EB3" w:rsidRPr="009C54AE" w:rsidRDefault="00C25EB3" w:rsidP="00C25E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organizacją zajęć, wymaganiami i literaturą przedmiotu.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Psychorozwojowe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uwarunkowania uczenia się języka obcego przez dzieci w wieku przedszkolnym i wczesnoszkolnym: rozwój procesów poznawczych, emocjonalno-motywacyjnych i społecznych. 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kompetencje miękkie; kształcenie nauczycieli języka obcego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zabawy i aktywności dziecka.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C25EB3" w:rsidRPr="009C54AE" w:rsidTr="0014439E">
        <w:tc>
          <w:tcPr>
            <w:tcW w:w="9520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25EB3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C25EB3" w:rsidRDefault="00C25EB3" w:rsidP="008213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C25EB3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25EB3" w:rsidRPr="009C54AE" w:rsidRDefault="00C25EB3" w:rsidP="00C25E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25EB3" w:rsidRPr="009C54AE" w:rsidTr="0014439E">
        <w:tc>
          <w:tcPr>
            <w:tcW w:w="1985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25EB3" w:rsidRPr="009C54AE" w:rsidRDefault="00C25EB3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Egzamin pisemny, 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Kolokwium</w:t>
            </w:r>
            <w:r w:rsidR="00C25EB3" w:rsidRPr="00CF4025">
              <w:rPr>
                <w:rFonts w:ascii="Corbel" w:hAnsi="Corbel"/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25EB3" w:rsidRPr="00CF4025" w:rsidRDefault="00A45E1A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25EB3" w:rsidRPr="009C54AE" w:rsidTr="0014439E">
        <w:tc>
          <w:tcPr>
            <w:tcW w:w="1985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25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A45E1A" w:rsidRPr="00CF4025">
              <w:rPr>
                <w:rFonts w:ascii="Corbel" w:hAnsi="Corbel"/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:rsidR="00C25EB3" w:rsidRPr="00CF4025" w:rsidRDefault="00C25EB3" w:rsidP="00CF4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F402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25EB3" w:rsidRPr="009C54AE" w:rsidTr="0014439E">
        <w:tc>
          <w:tcPr>
            <w:tcW w:w="9670" w:type="dxa"/>
          </w:tcPr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:rsidR="00C25EB3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C25EB3" w:rsidRPr="00FF7C29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C25EB3" w:rsidRPr="009C54A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25EB3" w:rsidRPr="009C54AE" w:rsidTr="0014439E">
        <w:tc>
          <w:tcPr>
            <w:tcW w:w="4962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2F1C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C25EB3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C25EB3" w:rsidRPr="009C54AE" w:rsidRDefault="00022E2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C25EB3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4677" w:type="dxa"/>
          </w:tcPr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25EB3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egzaminu, napisanie referatu )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25EB3" w:rsidRPr="009C54AE" w:rsidTr="0014439E">
        <w:tc>
          <w:tcPr>
            <w:tcW w:w="4962" w:type="dxa"/>
          </w:tcPr>
          <w:p w:rsidR="00C25EB3" w:rsidRPr="009C54AE" w:rsidRDefault="00C25EB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25EB3" w:rsidRPr="009C54AE" w:rsidRDefault="00C25EB3" w:rsidP="00CF40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25EB3" w:rsidRPr="009C54AE" w:rsidTr="0014439E">
        <w:trPr>
          <w:trHeight w:val="397"/>
        </w:trPr>
        <w:tc>
          <w:tcPr>
            <w:tcW w:w="3544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25EB3" w:rsidRPr="009C54AE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25EB3" w:rsidRPr="009C54AE" w:rsidRDefault="00C25EB3" w:rsidP="00C25E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Default="00C25EB3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nauka języka obcego [w:] Z zagadnień dydaktyki języka polskiego jako obcego, pod red. E. Lipińskiej, A.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:rsidR="00C25EB3" w:rsidRPr="009C54AE" w:rsidRDefault="008E7FDE" w:rsidP="00CF4025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C25EB3" w:rsidRPr="009C54AE" w:rsidTr="0014439E">
        <w:trPr>
          <w:trHeight w:val="397"/>
        </w:trPr>
        <w:tc>
          <w:tcPr>
            <w:tcW w:w="7513" w:type="dxa"/>
          </w:tcPr>
          <w:p w:rsidR="00C25EB3" w:rsidRPr="003A356E" w:rsidRDefault="00C25EB3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3B035F" w:rsidRPr="003B035F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C25EB3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C25E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:rsidR="00C25EB3" w:rsidRDefault="008E7FDE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 </w:t>
            </w:r>
          </w:p>
          <w:p w:rsidR="00C25EB3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uczenia się języków obcych. Państwo i społeczeństwo nr 3., s.113-129.</w:t>
            </w:r>
          </w:p>
          <w:p w:rsidR="00C25EB3" w:rsidRPr="003A356E" w:rsidRDefault="00C25EB3" w:rsidP="00CF4025">
            <w:pPr>
              <w:pStyle w:val="Punktygwne"/>
              <w:numPr>
                <w:ilvl w:val="0"/>
                <w:numId w:val="3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(2002). Psychologia kształcenia . Praktyczny podręcznik dla pedagogów i nauczycieli. Gdańsk: GWP.</w:t>
            </w:r>
          </w:p>
        </w:tc>
      </w:tr>
    </w:tbl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25EB3" w:rsidRPr="009C54AE" w:rsidRDefault="00C25EB3" w:rsidP="00C25EB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25EB3" w:rsidRDefault="00C25EB3" w:rsidP="00C25EB3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4BB" w:rsidRDefault="005E04BB" w:rsidP="00C25EB3">
      <w:pPr>
        <w:spacing w:after="0" w:line="240" w:lineRule="auto"/>
      </w:pPr>
      <w:r>
        <w:separator/>
      </w:r>
    </w:p>
  </w:endnote>
  <w:endnote w:type="continuationSeparator" w:id="0">
    <w:p w:rsidR="005E04BB" w:rsidRDefault="005E04BB" w:rsidP="00C25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4BB" w:rsidRDefault="005E04BB" w:rsidP="00C25EB3">
      <w:pPr>
        <w:spacing w:after="0" w:line="240" w:lineRule="auto"/>
      </w:pPr>
      <w:r>
        <w:separator/>
      </w:r>
    </w:p>
  </w:footnote>
  <w:footnote w:type="continuationSeparator" w:id="0">
    <w:p w:rsidR="005E04BB" w:rsidRDefault="005E04BB" w:rsidP="00C25EB3">
      <w:pPr>
        <w:spacing w:after="0" w:line="240" w:lineRule="auto"/>
      </w:pPr>
      <w:r>
        <w:continuationSeparator/>
      </w:r>
    </w:p>
  </w:footnote>
  <w:footnote w:id="1">
    <w:p w:rsidR="00C25EB3" w:rsidRDefault="00C25EB3" w:rsidP="00C25E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D94D40"/>
    <w:multiLevelType w:val="hybridMultilevel"/>
    <w:tmpl w:val="5C06AC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02A26"/>
    <w:multiLevelType w:val="hybridMultilevel"/>
    <w:tmpl w:val="7D6AC2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B0E01"/>
    <w:multiLevelType w:val="hybridMultilevel"/>
    <w:tmpl w:val="E322534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B3"/>
    <w:rsid w:val="00022E23"/>
    <w:rsid w:val="00053521"/>
    <w:rsid w:val="000E7BEC"/>
    <w:rsid w:val="00210E12"/>
    <w:rsid w:val="002F0E2F"/>
    <w:rsid w:val="002F1CE5"/>
    <w:rsid w:val="00404315"/>
    <w:rsid w:val="00417F5A"/>
    <w:rsid w:val="004A34B9"/>
    <w:rsid w:val="004E5595"/>
    <w:rsid w:val="005E04BB"/>
    <w:rsid w:val="00782341"/>
    <w:rsid w:val="007F0E3A"/>
    <w:rsid w:val="00821358"/>
    <w:rsid w:val="008A4D30"/>
    <w:rsid w:val="008E7FDE"/>
    <w:rsid w:val="0093267B"/>
    <w:rsid w:val="00951D63"/>
    <w:rsid w:val="009B7C8A"/>
    <w:rsid w:val="00A45E1A"/>
    <w:rsid w:val="00C13ACD"/>
    <w:rsid w:val="00C17F65"/>
    <w:rsid w:val="00C25EB3"/>
    <w:rsid w:val="00CF4025"/>
    <w:rsid w:val="00D719C2"/>
    <w:rsid w:val="00ED1715"/>
    <w:rsid w:val="00F17395"/>
    <w:rsid w:val="00F6667B"/>
    <w:rsid w:val="00FA533E"/>
    <w:rsid w:val="00FC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AFF54-84F4-470B-8CC0-01A73E9A5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E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E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E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E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5EB3"/>
    <w:rPr>
      <w:vertAlign w:val="superscript"/>
    </w:rPr>
  </w:style>
  <w:style w:type="paragraph" w:customStyle="1" w:styleId="Punktygwne">
    <w:name w:val="Punkty główne"/>
    <w:basedOn w:val="Normalny"/>
    <w:rsid w:val="00C25E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25E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25E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25E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25E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25E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25E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25E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5E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5EB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D6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2020-10-19T06:18:00Z</cp:lastPrinted>
  <dcterms:created xsi:type="dcterms:W3CDTF">2019-10-28T19:38:00Z</dcterms:created>
  <dcterms:modified xsi:type="dcterms:W3CDTF">2023-04-20T13:23:00Z</dcterms:modified>
</cp:coreProperties>
</file>